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7E" w:rsidRPr="00235F26" w:rsidRDefault="000E447E" w:rsidP="000E447E">
      <w:pPr>
        <w:spacing w:after="0" w:line="240" w:lineRule="auto"/>
        <w:ind w:left="3540" w:firstLine="708"/>
        <w:contextualSpacing/>
        <w:rPr>
          <w:rFonts w:ascii="Times New Roman" w:hAnsi="Times New Roman"/>
          <w:sz w:val="19"/>
        </w:rPr>
      </w:pPr>
      <w:r w:rsidRPr="00235F26">
        <w:rPr>
          <w:rFonts w:ascii="Times New Roman" w:hAnsi="Times New Roman"/>
          <w:noProof/>
          <w:sz w:val="19"/>
        </w:rPr>
        <w:drawing>
          <wp:inline distT="0" distB="0" distL="0" distR="0" wp14:anchorId="6013A674" wp14:editId="6CE59358">
            <wp:extent cx="437515" cy="5803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7E" w:rsidRPr="00235F26" w:rsidRDefault="000E447E" w:rsidP="000E447E">
      <w:pPr>
        <w:pStyle w:val="Iaaeiaiea"/>
        <w:spacing w:before="0"/>
        <w:ind w:firstLine="0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235F26">
        <w:rPr>
          <w:rFonts w:ascii="Times New Roman" w:hAnsi="Times New Roman"/>
          <w:bCs/>
          <w:sz w:val="26"/>
          <w:szCs w:val="26"/>
        </w:rPr>
        <w:t xml:space="preserve">Прокуратура України </w:t>
      </w:r>
    </w:p>
    <w:p w:rsidR="000E447E" w:rsidRPr="00235F26" w:rsidRDefault="000E447E" w:rsidP="000E447E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235F26">
        <w:rPr>
          <w:rFonts w:ascii="Times New Roman" w:hAnsi="Times New Roman"/>
          <w:sz w:val="36"/>
          <w:szCs w:val="36"/>
        </w:rPr>
        <w:t>ЛЬВІВСЬКА ОБЛАСНА ПРОКУРАТУРА</w:t>
      </w:r>
    </w:p>
    <w:p w:rsidR="000E447E" w:rsidRPr="00235F26" w:rsidRDefault="000E447E" w:rsidP="000E447E">
      <w:pPr>
        <w:spacing w:after="0"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235F26">
        <w:rPr>
          <w:rFonts w:ascii="Times New Roman" w:hAnsi="Times New Roman"/>
          <w:sz w:val="36"/>
          <w:szCs w:val="36"/>
        </w:rPr>
        <w:t>ЧЕРВОНОГРАДСЬКА ОКРУЖНА ПРОКУРАТУРА</w:t>
      </w:r>
    </w:p>
    <w:p w:rsidR="000E447E" w:rsidRPr="00721A4F" w:rsidRDefault="000E447E" w:rsidP="000E447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21A4F">
        <w:rPr>
          <w:rFonts w:ascii="Times New Roman" w:hAnsi="Times New Roman"/>
          <w:sz w:val="20"/>
          <w:szCs w:val="20"/>
        </w:rPr>
        <w:t>вул. Св. Володи</w:t>
      </w:r>
      <w:r w:rsidR="00235F26" w:rsidRPr="00721A4F">
        <w:rPr>
          <w:rFonts w:ascii="Times New Roman" w:hAnsi="Times New Roman"/>
          <w:sz w:val="20"/>
          <w:szCs w:val="20"/>
        </w:rPr>
        <w:t>мира, 15,  м. Червоноград, 80102</w:t>
      </w:r>
      <w:r w:rsidRPr="00721A4F">
        <w:rPr>
          <w:rFonts w:ascii="Times New Roman" w:hAnsi="Times New Roman"/>
          <w:sz w:val="20"/>
          <w:szCs w:val="20"/>
        </w:rPr>
        <w:t xml:space="preserve"> факс: (032) 493-25-49</w:t>
      </w:r>
    </w:p>
    <w:p w:rsidR="000E447E" w:rsidRPr="00721A4F" w:rsidRDefault="000E447E" w:rsidP="000E447E">
      <w:pPr>
        <w:spacing w:after="0" w:line="240" w:lineRule="auto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721A4F">
        <w:rPr>
          <w:rFonts w:ascii="Times New Roman" w:hAnsi="Times New Roman"/>
          <w:sz w:val="20"/>
          <w:szCs w:val="20"/>
        </w:rPr>
        <w:t xml:space="preserve">e-mail: </w:t>
      </w:r>
      <w:hyperlink r:id="rId7" w:tooltip="chervonograd@oblprok.lviv.ua" w:history="1">
        <w:r w:rsidRPr="00721A4F">
          <w:rPr>
            <w:rStyle w:val="a3"/>
            <w:rFonts w:ascii="Times New Roman" w:hAnsi="Times New Roman"/>
            <w:sz w:val="20"/>
            <w:szCs w:val="20"/>
          </w:rPr>
          <w:t>chervonograd@oblprok.lviv.ua</w:t>
        </w:r>
      </w:hyperlink>
      <w:r w:rsidRPr="00721A4F">
        <w:rPr>
          <w:rFonts w:ascii="Times New Roman" w:hAnsi="Times New Roman"/>
          <w:sz w:val="20"/>
          <w:szCs w:val="20"/>
        </w:rPr>
        <w:t>, web</w:t>
      </w:r>
      <w:r w:rsidR="00235F26" w:rsidRPr="00721A4F">
        <w:rPr>
          <w:rFonts w:ascii="Times New Roman" w:hAnsi="Times New Roman"/>
          <w:bCs/>
          <w:sz w:val="20"/>
          <w:szCs w:val="20"/>
        </w:rPr>
        <w:t>: www.</w:t>
      </w:r>
      <w:r w:rsidRPr="00721A4F">
        <w:rPr>
          <w:rFonts w:ascii="Times New Roman" w:hAnsi="Times New Roman"/>
          <w:bCs/>
          <w:sz w:val="20"/>
          <w:szCs w:val="20"/>
        </w:rPr>
        <w:t>lviv.gp.gov.ua</w:t>
      </w:r>
    </w:p>
    <w:p w:rsidR="000E447E" w:rsidRPr="00721A4F" w:rsidRDefault="000E447E" w:rsidP="000E447E">
      <w:pPr>
        <w:spacing w:after="0" w:line="240" w:lineRule="auto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721A4F">
        <w:rPr>
          <w:rFonts w:ascii="Times New Roman" w:hAnsi="Times New Roman"/>
          <w:bCs/>
          <w:sz w:val="20"/>
          <w:szCs w:val="20"/>
        </w:rPr>
        <w:t>Код ЄДРПОУ 02910031</w:t>
      </w:r>
    </w:p>
    <w:p w:rsidR="000E447E" w:rsidRPr="00235F26" w:rsidRDefault="000E447E" w:rsidP="000E447E">
      <w:pPr>
        <w:pStyle w:val="Iaaeiaiea"/>
        <w:spacing w:before="0"/>
        <w:ind w:firstLine="0"/>
        <w:rPr>
          <w:rFonts w:ascii="Times New Roman" w:hAnsi="Times New Roman"/>
          <w:sz w:val="20"/>
          <w:u w:val="single"/>
        </w:rPr>
      </w:pPr>
    </w:p>
    <w:p w:rsidR="000E447E" w:rsidRPr="00235F26" w:rsidRDefault="000E447E" w:rsidP="000E447E">
      <w:pPr>
        <w:spacing w:after="0" w:line="240" w:lineRule="auto"/>
        <w:rPr>
          <w:rFonts w:ascii="Times New Roman" w:hAnsi="Times New Roman"/>
          <w:sz w:val="20"/>
        </w:rPr>
      </w:pPr>
      <w:r w:rsidRPr="00235F26">
        <w:rPr>
          <w:rFonts w:ascii="Times New Roman" w:hAnsi="Times New Roman"/>
          <w:sz w:val="20"/>
          <w:u w:val="single"/>
        </w:rPr>
        <w:t xml:space="preserve">            </w:t>
      </w:r>
      <w:r w:rsidRPr="00235F26">
        <w:rPr>
          <w:rFonts w:ascii="Times New Roman" w:hAnsi="Times New Roman"/>
          <w:sz w:val="20"/>
          <w:u w:val="single"/>
        </w:rPr>
        <w:tab/>
        <w:t xml:space="preserve">             </w:t>
      </w:r>
      <w:r w:rsidRPr="00235F26">
        <w:rPr>
          <w:rFonts w:ascii="Times New Roman" w:hAnsi="Times New Roman"/>
          <w:bCs/>
          <w:sz w:val="20"/>
        </w:rPr>
        <w:t xml:space="preserve"> № </w:t>
      </w:r>
      <w:r w:rsidRPr="00235F26">
        <w:rPr>
          <w:rFonts w:ascii="Times New Roman" w:hAnsi="Times New Roman"/>
          <w:bCs/>
          <w:sz w:val="20"/>
          <w:u w:val="single"/>
        </w:rPr>
        <w:tab/>
      </w:r>
      <w:r w:rsidRPr="00235F26">
        <w:rPr>
          <w:rFonts w:ascii="Times New Roman" w:hAnsi="Times New Roman"/>
          <w:bCs/>
          <w:sz w:val="20"/>
          <w:u w:val="single"/>
        </w:rPr>
        <w:tab/>
        <w:t xml:space="preserve">        </w:t>
      </w:r>
      <w:r w:rsidRPr="00235F26">
        <w:rPr>
          <w:rFonts w:ascii="Times New Roman" w:hAnsi="Times New Roman"/>
          <w:bCs/>
          <w:sz w:val="20"/>
        </w:rPr>
        <w:t xml:space="preserve">        </w:t>
      </w:r>
      <w:r w:rsidRPr="00235F26">
        <w:rPr>
          <w:rFonts w:ascii="Times New Roman" w:hAnsi="Times New Roman"/>
          <w:bCs/>
          <w:sz w:val="20"/>
        </w:rPr>
        <w:tab/>
      </w:r>
      <w:r w:rsidRPr="00235F26">
        <w:rPr>
          <w:rFonts w:ascii="Times New Roman" w:hAnsi="Times New Roman"/>
          <w:bCs/>
          <w:sz w:val="20"/>
        </w:rPr>
        <w:tab/>
        <w:t xml:space="preserve">               На № ___________ від _______________</w:t>
      </w:r>
    </w:p>
    <w:p w:rsidR="000E447E" w:rsidRPr="00235F26" w:rsidRDefault="000E447E" w:rsidP="00235F26">
      <w:pPr>
        <w:pStyle w:val="Iaaeiaiea"/>
        <w:spacing w:before="0"/>
        <w:ind w:left="5103" w:firstLine="0"/>
        <w:rPr>
          <w:rFonts w:ascii="Times New Roman" w:hAnsi="Times New Roman"/>
          <w:b/>
          <w:sz w:val="28"/>
          <w:szCs w:val="28"/>
        </w:rPr>
      </w:pPr>
    </w:p>
    <w:p w:rsidR="00AA4008" w:rsidRDefault="000E447E" w:rsidP="00235F26">
      <w:pPr>
        <w:pStyle w:val="Iaaeiaiea"/>
        <w:spacing w:before="0"/>
        <w:ind w:left="5103" w:firstLine="0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 xml:space="preserve">Голові Червоноградської </w:t>
      </w:r>
    </w:p>
    <w:p w:rsidR="00AA4008" w:rsidRDefault="000E447E" w:rsidP="00235F26">
      <w:pPr>
        <w:pStyle w:val="Iaaeiaiea"/>
        <w:spacing w:before="0"/>
        <w:ind w:left="5103" w:firstLine="0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>районної ради</w:t>
      </w:r>
    </w:p>
    <w:p w:rsidR="000E447E" w:rsidRPr="00235F26" w:rsidRDefault="00AA4008" w:rsidP="00235F26">
      <w:pPr>
        <w:pStyle w:val="Iaaeiaiea"/>
        <w:spacing w:before="0"/>
        <w:ind w:left="510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Львівської області</w:t>
      </w:r>
      <w:r w:rsidR="000E447E" w:rsidRPr="00235F26">
        <w:rPr>
          <w:rFonts w:ascii="Times New Roman" w:hAnsi="Times New Roman"/>
          <w:b/>
          <w:sz w:val="28"/>
          <w:szCs w:val="28"/>
        </w:rPr>
        <w:t xml:space="preserve"> </w:t>
      </w:r>
    </w:p>
    <w:p w:rsidR="000E447E" w:rsidRPr="00235F26" w:rsidRDefault="000E447E" w:rsidP="00235F26">
      <w:pPr>
        <w:pStyle w:val="Iaaeiaiea"/>
        <w:spacing w:before="0"/>
        <w:ind w:left="5103" w:firstLine="0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 xml:space="preserve">Андрію ПОРИЦЬКОМУ </w:t>
      </w:r>
    </w:p>
    <w:p w:rsidR="000E447E" w:rsidRPr="00235F26" w:rsidRDefault="000E447E" w:rsidP="00235F2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E447E" w:rsidRPr="00235F26" w:rsidRDefault="000E447E" w:rsidP="00235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caps/>
          <w:sz w:val="28"/>
          <w:szCs w:val="28"/>
        </w:rPr>
        <w:t>Інформація</w:t>
      </w:r>
    </w:p>
    <w:p w:rsidR="000E447E" w:rsidRPr="00235F26" w:rsidRDefault="000E447E" w:rsidP="00235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>про результати діяльності</w:t>
      </w:r>
    </w:p>
    <w:p w:rsidR="000E447E" w:rsidRPr="00235F26" w:rsidRDefault="000E447E" w:rsidP="00235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>Червоноградської окружної прокуратури</w:t>
      </w:r>
    </w:p>
    <w:p w:rsidR="000E447E" w:rsidRPr="00235F26" w:rsidRDefault="000E447E" w:rsidP="00235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 xml:space="preserve">впродовж </w:t>
      </w:r>
      <w:r w:rsidR="004C0537" w:rsidRPr="00235F26">
        <w:rPr>
          <w:rFonts w:ascii="Times New Roman" w:hAnsi="Times New Roman"/>
          <w:b/>
          <w:sz w:val="28"/>
          <w:szCs w:val="28"/>
        </w:rPr>
        <w:t>6</w:t>
      </w:r>
      <w:r w:rsidRPr="00235F26">
        <w:rPr>
          <w:rFonts w:ascii="Times New Roman" w:hAnsi="Times New Roman"/>
          <w:b/>
          <w:sz w:val="28"/>
          <w:szCs w:val="28"/>
        </w:rPr>
        <w:t xml:space="preserve"> місяців 202</w:t>
      </w:r>
      <w:r w:rsidR="004C0537" w:rsidRPr="00235F26">
        <w:rPr>
          <w:rFonts w:ascii="Times New Roman" w:hAnsi="Times New Roman"/>
          <w:b/>
          <w:sz w:val="28"/>
          <w:szCs w:val="28"/>
        </w:rPr>
        <w:t>3</w:t>
      </w:r>
      <w:r w:rsidRPr="00235F2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0E447E" w:rsidRPr="00235F26" w:rsidRDefault="000E447E" w:rsidP="00235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447E" w:rsidRPr="00235F26" w:rsidRDefault="000E447E" w:rsidP="00235F26">
      <w:pPr>
        <w:pStyle w:val="Iaaeiaiea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35F26">
        <w:rPr>
          <w:rFonts w:ascii="Times New Roman" w:hAnsi="Times New Roman"/>
          <w:b/>
          <w:sz w:val="28"/>
          <w:szCs w:val="28"/>
        </w:rPr>
        <w:t>Шановний Андрію Володимировичу!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F26">
        <w:rPr>
          <w:rFonts w:ascii="Times New Roman" w:eastAsia="Calibri" w:hAnsi="Times New Roman"/>
          <w:sz w:val="28"/>
          <w:szCs w:val="28"/>
          <w:lang w:eastAsia="en-US"/>
        </w:rPr>
        <w:t xml:space="preserve">Упродовж </w:t>
      </w:r>
      <w:r w:rsidR="004C0537" w:rsidRPr="00235F26">
        <w:rPr>
          <w:rFonts w:ascii="Times New Roman" w:eastAsia="Calibri" w:hAnsi="Times New Roman"/>
          <w:sz w:val="28"/>
          <w:szCs w:val="28"/>
          <w:lang w:eastAsia="en-US"/>
        </w:rPr>
        <w:t xml:space="preserve">6 місяців </w:t>
      </w:r>
      <w:r w:rsidRPr="00235F26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4C0537" w:rsidRPr="00235F2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235F26">
        <w:rPr>
          <w:rFonts w:ascii="Times New Roman" w:eastAsia="Calibri" w:hAnsi="Times New Roman"/>
          <w:sz w:val="28"/>
          <w:szCs w:val="28"/>
          <w:lang w:eastAsia="en-US"/>
        </w:rPr>
        <w:t xml:space="preserve"> року окружною прокуратурою реалізовано комплекс організаційно-практичних заходів, спрямованих на ефективне виконання передбачених законом функцій та завдань, вирішення проблемних для регіону питань.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3 24 лютого минулого року основні зусилля правоохоронних органів району також зосереджено на </w:t>
      </w:r>
      <w:r w:rsidRPr="00235F26">
        <w:rPr>
          <w:rFonts w:ascii="Times New Roman" w:eastAsia="Calibri" w:hAnsi="Times New Roman"/>
          <w:sz w:val="28"/>
          <w:szCs w:val="28"/>
          <w:lang w:eastAsia="en-US"/>
        </w:rPr>
        <w:t>забезпеченні фіксації злочинів, пов’язаних зі збройною агресією російської федерації проти України, ефективності організації їх досудового розслідування та процесуального керівництва ними у кримінальних провадженнях про такі кримінальні правопорушення, вжиття дієвих заходів щодо вирішення проблемних питань при здійсненні цієї діяльності задля досягнення реальних результатів, притягнення до кримінальної відповідальності усіх винних у вчиненні воєнних злочинів та злочинів проти людяності осіб, виконання завдань кримінального провадження.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З метою консолідації та поєднання зусиль, підвищення ефективності діяльності правоохоронних органів у сфері протидії злочинності та корупції, у тому числі в умовах воєнного стану, </w:t>
      </w:r>
      <w:r w:rsidR="004C0537"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в 2023</w:t>
      </w:r>
      <w:r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році під головуванням керівника окружної прокуратури проведено </w:t>
      </w:r>
      <w:r w:rsidR="004C0537"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1</w:t>
      </w:r>
      <w:r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координаційн</w:t>
      </w:r>
      <w:r w:rsidR="00C1068E"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у</w:t>
      </w:r>
      <w:r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нарад</w:t>
      </w:r>
      <w:r w:rsidR="00C1068E"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у</w:t>
      </w:r>
      <w:r w:rsidRPr="00235F26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керівників правоохоронних органів району.</w:t>
      </w:r>
    </w:p>
    <w:p w:rsidR="00AA4008" w:rsidRDefault="000E447E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Внаслідок реалізації координаційних заходів у 2022</w:t>
      </w:r>
      <w:r w:rsidR="00CC589C" w:rsidRPr="00235F26">
        <w:rPr>
          <w:rFonts w:ascii="Times New Roman" w:hAnsi="Times New Roman"/>
          <w:sz w:val="28"/>
          <w:szCs w:val="28"/>
        </w:rPr>
        <w:t>-2023 роках</w:t>
      </w:r>
      <w:r w:rsidRPr="00235F26">
        <w:rPr>
          <w:rFonts w:ascii="Times New Roman" w:hAnsi="Times New Roman"/>
          <w:sz w:val="28"/>
          <w:szCs w:val="28"/>
        </w:rPr>
        <w:t xml:space="preserve"> спостерігається тенденція щодо зниження рівня злочинності</w:t>
      </w:r>
      <w:r w:rsidR="00CC589C" w:rsidRPr="00235F26">
        <w:rPr>
          <w:rFonts w:ascii="Times New Roman" w:hAnsi="Times New Roman"/>
          <w:sz w:val="28"/>
          <w:szCs w:val="28"/>
        </w:rPr>
        <w:t xml:space="preserve"> по окремих категоріях кримінальних правопорушень</w:t>
      </w:r>
      <w:r w:rsidRPr="00235F26">
        <w:rPr>
          <w:rFonts w:ascii="Times New Roman" w:hAnsi="Times New Roman"/>
          <w:sz w:val="28"/>
          <w:szCs w:val="28"/>
        </w:rPr>
        <w:t xml:space="preserve">. 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lastRenderedPageBreak/>
        <w:t>Позитивною є динаміка до зменшення</w:t>
      </w:r>
      <w:r w:rsidR="00CC589C" w:rsidRPr="00235F26">
        <w:rPr>
          <w:rFonts w:ascii="Times New Roman" w:hAnsi="Times New Roman"/>
          <w:sz w:val="28"/>
          <w:szCs w:val="28"/>
        </w:rPr>
        <w:t>, в порівнянні з аналогічним періодом минулого року,</w:t>
      </w:r>
      <w:r w:rsidRPr="00235F26">
        <w:rPr>
          <w:rFonts w:ascii="Times New Roman" w:hAnsi="Times New Roman"/>
          <w:sz w:val="28"/>
          <w:szCs w:val="28"/>
        </w:rPr>
        <w:t xml:space="preserve"> </w:t>
      </w:r>
      <w:r w:rsidR="00291623" w:rsidRPr="00235F26">
        <w:rPr>
          <w:rFonts w:ascii="Times New Roman" w:hAnsi="Times New Roman"/>
          <w:sz w:val="28"/>
          <w:szCs w:val="28"/>
        </w:rPr>
        <w:t xml:space="preserve">на </w:t>
      </w:r>
      <w:r w:rsidR="00AF08EF" w:rsidRPr="00235F26">
        <w:rPr>
          <w:rFonts w:ascii="Times New Roman" w:hAnsi="Times New Roman"/>
          <w:sz w:val="28"/>
          <w:szCs w:val="28"/>
        </w:rPr>
        <w:t xml:space="preserve">53,8% кількості особливо тяжких злочинів (з 13 до 6), </w:t>
      </w:r>
      <w:r w:rsidRPr="00235F26">
        <w:rPr>
          <w:rFonts w:ascii="Times New Roman" w:hAnsi="Times New Roman"/>
          <w:sz w:val="28"/>
          <w:szCs w:val="28"/>
        </w:rPr>
        <w:t xml:space="preserve">на </w:t>
      </w:r>
      <w:r w:rsidR="00CC589C" w:rsidRPr="00235F26">
        <w:rPr>
          <w:rFonts w:ascii="Times New Roman" w:hAnsi="Times New Roman"/>
          <w:sz w:val="28"/>
          <w:szCs w:val="28"/>
        </w:rPr>
        <w:t>17</w:t>
      </w:r>
      <w:r w:rsidRPr="00235F26">
        <w:rPr>
          <w:rFonts w:ascii="Times New Roman" w:hAnsi="Times New Roman"/>
          <w:sz w:val="28"/>
          <w:szCs w:val="28"/>
        </w:rPr>
        <w:t>,</w:t>
      </w:r>
      <w:r w:rsidR="00CC589C" w:rsidRPr="00235F26">
        <w:rPr>
          <w:rFonts w:ascii="Times New Roman" w:hAnsi="Times New Roman"/>
          <w:sz w:val="28"/>
          <w:szCs w:val="28"/>
        </w:rPr>
        <w:t>5</w:t>
      </w:r>
      <w:r w:rsidRPr="00235F26">
        <w:rPr>
          <w:rFonts w:ascii="Times New Roman" w:hAnsi="Times New Roman"/>
          <w:sz w:val="28"/>
          <w:szCs w:val="28"/>
        </w:rPr>
        <w:t xml:space="preserve">% </w:t>
      </w:r>
      <w:r w:rsidR="00CC589C" w:rsidRPr="00235F26">
        <w:rPr>
          <w:rFonts w:ascii="Times New Roman" w:hAnsi="Times New Roman"/>
          <w:sz w:val="28"/>
          <w:szCs w:val="28"/>
        </w:rPr>
        <w:t>нетяжких злочинів</w:t>
      </w:r>
      <w:r w:rsidRPr="00235F26">
        <w:rPr>
          <w:rFonts w:ascii="Times New Roman" w:hAnsi="Times New Roman"/>
          <w:sz w:val="28"/>
          <w:szCs w:val="28"/>
        </w:rPr>
        <w:t xml:space="preserve"> (з </w:t>
      </w:r>
      <w:r w:rsidR="00CC589C" w:rsidRPr="00235F26">
        <w:rPr>
          <w:rFonts w:ascii="Times New Roman" w:hAnsi="Times New Roman"/>
          <w:sz w:val="28"/>
          <w:szCs w:val="28"/>
        </w:rPr>
        <w:t>137</w:t>
      </w:r>
      <w:r w:rsidRPr="00235F26">
        <w:rPr>
          <w:rFonts w:ascii="Times New Roman" w:hAnsi="Times New Roman"/>
          <w:sz w:val="28"/>
          <w:szCs w:val="28"/>
        </w:rPr>
        <w:t xml:space="preserve"> до </w:t>
      </w:r>
      <w:r w:rsidR="00CC589C" w:rsidRPr="00235F26">
        <w:rPr>
          <w:rFonts w:ascii="Times New Roman" w:hAnsi="Times New Roman"/>
          <w:sz w:val="28"/>
          <w:szCs w:val="28"/>
        </w:rPr>
        <w:t>113</w:t>
      </w:r>
      <w:r w:rsidRPr="00235F26">
        <w:rPr>
          <w:rFonts w:ascii="Times New Roman" w:hAnsi="Times New Roman"/>
          <w:sz w:val="28"/>
          <w:szCs w:val="28"/>
        </w:rPr>
        <w:t xml:space="preserve">), </w:t>
      </w:r>
      <w:r w:rsidR="00CC589C" w:rsidRPr="00235F26">
        <w:rPr>
          <w:rFonts w:ascii="Times New Roman" w:hAnsi="Times New Roman"/>
          <w:sz w:val="28"/>
          <w:szCs w:val="28"/>
        </w:rPr>
        <w:t>квартирних крадіжок на 44,4% (з 9 до 5)</w:t>
      </w:r>
      <w:r w:rsidRPr="00235F26">
        <w:rPr>
          <w:rFonts w:ascii="Times New Roman" w:hAnsi="Times New Roman"/>
          <w:sz w:val="28"/>
          <w:szCs w:val="28"/>
        </w:rPr>
        <w:t xml:space="preserve">, </w:t>
      </w:r>
      <w:r w:rsidR="00CC589C" w:rsidRPr="00235F26">
        <w:rPr>
          <w:rFonts w:ascii="Times New Roman" w:hAnsi="Times New Roman"/>
          <w:sz w:val="28"/>
          <w:szCs w:val="28"/>
        </w:rPr>
        <w:t>грабежів на 81,8% (з 11 до 2), відсутність умисних вбивств</w:t>
      </w:r>
      <w:r w:rsidR="00A30D26" w:rsidRPr="00235F26">
        <w:rPr>
          <w:rFonts w:ascii="Times New Roman" w:hAnsi="Times New Roman"/>
          <w:sz w:val="28"/>
          <w:szCs w:val="28"/>
        </w:rPr>
        <w:t xml:space="preserve"> та незаконних заволодінь транспортними засобами (</w:t>
      </w:r>
      <w:r w:rsidR="00291623" w:rsidRPr="00235F26">
        <w:rPr>
          <w:rFonts w:ascii="Times New Roman" w:hAnsi="Times New Roman"/>
          <w:sz w:val="28"/>
          <w:szCs w:val="28"/>
        </w:rPr>
        <w:t>минулого року вчинено по 1 з таких кримінальних правопорушень</w:t>
      </w:r>
      <w:r w:rsidR="00A30D26" w:rsidRPr="00235F26">
        <w:rPr>
          <w:rFonts w:ascii="Times New Roman" w:hAnsi="Times New Roman"/>
          <w:sz w:val="28"/>
          <w:szCs w:val="28"/>
        </w:rPr>
        <w:t>)</w:t>
      </w:r>
      <w:r w:rsidR="00291623" w:rsidRPr="00235F26">
        <w:rPr>
          <w:rFonts w:ascii="Times New Roman" w:hAnsi="Times New Roman"/>
          <w:sz w:val="28"/>
          <w:szCs w:val="28"/>
        </w:rPr>
        <w:t>.</w:t>
      </w:r>
    </w:p>
    <w:p w:rsidR="00291623" w:rsidRPr="00235F26" w:rsidRDefault="00291623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Поряд з цим спостерігається збільшення загальної кількості розпочатих кримінальних правопорушень на 27,8% (з 856 до 1186), </w:t>
      </w:r>
      <w:r w:rsidR="00AF08EF" w:rsidRPr="00235F26">
        <w:rPr>
          <w:rFonts w:ascii="Times New Roman" w:hAnsi="Times New Roman"/>
          <w:sz w:val="28"/>
          <w:szCs w:val="28"/>
        </w:rPr>
        <w:t>реєстрація тяжких злочинів збільшилась на 54,5% (з 131 до 288), кримінальних проступків на 39,1% (з 156 до 256).</w:t>
      </w:r>
    </w:p>
    <w:p w:rsidR="00AF08EF" w:rsidRPr="00235F26" w:rsidRDefault="00AF08EF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Тенденція до збільшення реєстрації також спостерігається за окремими видами кримінальних правопорушень – проти життя та здоров’я на 26,4% (з 78 до 106), проти власності на 49,1% (з 148 до 291), </w:t>
      </w:r>
      <w:r w:rsidR="00070DDF" w:rsidRPr="00235F26">
        <w:rPr>
          <w:rFonts w:ascii="Times New Roman" w:hAnsi="Times New Roman"/>
          <w:sz w:val="28"/>
          <w:szCs w:val="28"/>
        </w:rPr>
        <w:t>з яких крадіжок на 24,6% (з 126 до 167), шахрайств на 76,2% (з 39 до 167), заволодіння майном, шляхом зловживання службовим становищем на 57,1% (з 3 до 7), проти довкілля на 58,3% (з 5 до 12), дорожньо-транспортних пригод на 25% (з 6 до 8), злочинів за фактами незаконного обігу наркотичних засобів на 65,9% (з 14 до 41)</w:t>
      </w:r>
      <w:r w:rsidR="003A08EA" w:rsidRPr="00235F26">
        <w:rPr>
          <w:rFonts w:ascii="Times New Roman" w:hAnsi="Times New Roman"/>
          <w:sz w:val="28"/>
          <w:szCs w:val="28"/>
        </w:rPr>
        <w:t>, з яких за фактами збуту на 54,5% (з 5 до 11), ухилення від мобілізації на 75% (з 4 до 16).</w:t>
      </w:r>
      <w:r w:rsidR="00070DDF" w:rsidRPr="00235F26">
        <w:rPr>
          <w:rFonts w:ascii="Times New Roman" w:hAnsi="Times New Roman"/>
          <w:sz w:val="28"/>
          <w:szCs w:val="28"/>
        </w:rPr>
        <w:t xml:space="preserve"> </w:t>
      </w:r>
    </w:p>
    <w:p w:rsidR="00291623" w:rsidRPr="00235F26" w:rsidRDefault="00EC34EA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Водночас, завдяки скоординованій роботі правоохоронних органів району вдалось покращити результати діяльності, в тому числі на пріоритетних напрямках.</w:t>
      </w:r>
    </w:p>
    <w:p w:rsidR="00EC34EA" w:rsidRPr="00235F26" w:rsidRDefault="00EC34EA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Зокрема, слідчими підрозділами та підрозділами дізнання органів поліції упродовж 6 місяців 2023 року закінчено 870 кримінальних проваджень, з яких скеровано до суду 271 обвинувальний акт, проти 863 проваджень та 224 обвинувальних актів минулоріч.</w:t>
      </w:r>
    </w:p>
    <w:p w:rsidR="00EC34EA" w:rsidRPr="00235F26" w:rsidRDefault="00EC34EA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Загалом упродовж цього року прокурорами здійснювалось процесуальне керівництво у 5394 кримінальних провадженнях (5031 у 2022</w:t>
      </w:r>
      <w:r w:rsidR="00AA4008">
        <w:rPr>
          <w:rFonts w:ascii="Times New Roman" w:hAnsi="Times New Roman"/>
          <w:sz w:val="28"/>
          <w:szCs w:val="28"/>
        </w:rPr>
        <w:t xml:space="preserve"> році</w:t>
      </w:r>
      <w:r w:rsidRPr="00235F26">
        <w:rPr>
          <w:rFonts w:ascii="Times New Roman" w:hAnsi="Times New Roman"/>
          <w:sz w:val="28"/>
          <w:szCs w:val="28"/>
        </w:rPr>
        <w:t>), які розслідувались слідчими та дізнавачами територіальних органів поліції.</w:t>
      </w:r>
    </w:p>
    <w:p w:rsidR="00EC34EA" w:rsidRPr="00235F26" w:rsidRDefault="00F042BF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Із загальної кількості кримінальних проваджень прийнято рішення про закриття у 595 проти 626 минулого року.</w:t>
      </w:r>
    </w:p>
    <w:p w:rsidR="00C853B1" w:rsidRPr="00235F26" w:rsidRDefault="00F042BF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Особливої уваги заслуговує активізація по закінченню скеруванням до суду 6 обвинувальних актів у кримінальних провадженнях в бюджетній сфері (1 за 6 місяців 2022 року), 13 - щодо корупційних кримінальних правопорушень (12 у 2022 році), 7 - у земельній сфері (на рівні з минулим роком), 9 - про злочини проти довкілля (7 минулого року)</w:t>
      </w:r>
      <w:r w:rsidR="00C853B1" w:rsidRPr="00235F26">
        <w:rPr>
          <w:rFonts w:ascii="Times New Roman" w:hAnsi="Times New Roman"/>
          <w:sz w:val="28"/>
          <w:szCs w:val="28"/>
        </w:rPr>
        <w:t>, 1 – у кредитно фінансовій сфері та сфері кібербезпеки (також на рівні з минулим роком).</w:t>
      </w:r>
    </w:p>
    <w:p w:rsidR="00291623" w:rsidRPr="00235F26" w:rsidRDefault="00AA4008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853B1" w:rsidRPr="00235F26">
        <w:rPr>
          <w:rFonts w:ascii="Times New Roman" w:hAnsi="Times New Roman"/>
          <w:sz w:val="28"/>
          <w:szCs w:val="28"/>
        </w:rPr>
        <w:t xml:space="preserve">о суду </w:t>
      </w:r>
      <w:r>
        <w:rPr>
          <w:rFonts w:ascii="Times New Roman" w:hAnsi="Times New Roman"/>
          <w:sz w:val="28"/>
          <w:szCs w:val="28"/>
        </w:rPr>
        <w:t xml:space="preserve">скеровано </w:t>
      </w:r>
      <w:r w:rsidR="00C853B1" w:rsidRPr="00235F26">
        <w:rPr>
          <w:rFonts w:ascii="Times New Roman" w:hAnsi="Times New Roman"/>
          <w:sz w:val="28"/>
          <w:szCs w:val="28"/>
        </w:rPr>
        <w:t>11 обвинувальних актів у кримінальних провадженнях у сфері незаконного обігу наркотичних засобів та психотропних речовин, в тому числі 4 за фактами збуту наркотичних засобів, що суттєво вище результатів діяльності за 6 місяців 2022 року (всього 8, з яких 1 за фактом збуту).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Зважаючи на прикордонне розташування регіону, правоохоронцями приділялася увага фактам незаконного підроблення та використання документів, що надають право на безперешкодний перетин державного кордону військовозобов’язаним громадянам. 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lastRenderedPageBreak/>
        <w:t xml:space="preserve">Загалом правоохоронцями </w:t>
      </w:r>
      <w:r w:rsidR="00C853B1" w:rsidRPr="00235F26">
        <w:rPr>
          <w:rFonts w:ascii="Times New Roman" w:hAnsi="Times New Roman"/>
          <w:sz w:val="28"/>
          <w:szCs w:val="28"/>
        </w:rPr>
        <w:t>упродовж 6 місяців цього скеровано до суду 19</w:t>
      </w:r>
      <w:r w:rsidRPr="00235F26">
        <w:rPr>
          <w:rFonts w:ascii="Times New Roman" w:hAnsi="Times New Roman"/>
          <w:sz w:val="28"/>
          <w:szCs w:val="28"/>
        </w:rPr>
        <w:t xml:space="preserve"> кримінальних проваджень за вказаними фактами</w:t>
      </w:r>
      <w:r w:rsidR="00C853B1" w:rsidRPr="00235F26">
        <w:rPr>
          <w:rFonts w:ascii="Times New Roman" w:hAnsi="Times New Roman"/>
          <w:sz w:val="28"/>
          <w:szCs w:val="28"/>
        </w:rPr>
        <w:t xml:space="preserve"> (23 - минулоріч)</w:t>
      </w:r>
      <w:r w:rsidRPr="00235F26">
        <w:rPr>
          <w:rFonts w:ascii="Times New Roman" w:hAnsi="Times New Roman"/>
          <w:sz w:val="28"/>
          <w:szCs w:val="28"/>
        </w:rPr>
        <w:t xml:space="preserve">. 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У розслідуваних органами поліції кримінальних провадженнях заб</w:t>
      </w:r>
      <w:r w:rsidR="00235F26" w:rsidRPr="00235F26">
        <w:rPr>
          <w:rFonts w:ascii="Times New Roman" w:hAnsi="Times New Roman"/>
          <w:sz w:val="28"/>
          <w:szCs w:val="28"/>
        </w:rPr>
        <w:t>езпечено відшкодування збитків на суму 10 827</w:t>
      </w:r>
      <w:r w:rsidRPr="00235F26">
        <w:rPr>
          <w:rFonts w:ascii="Times New Roman" w:hAnsi="Times New Roman"/>
          <w:sz w:val="28"/>
          <w:szCs w:val="28"/>
        </w:rPr>
        <w:t xml:space="preserve"> тис</w:t>
      </w:r>
      <w:r w:rsidR="00235F26" w:rsidRPr="00235F26">
        <w:rPr>
          <w:rFonts w:ascii="Times New Roman" w:hAnsi="Times New Roman"/>
          <w:sz w:val="28"/>
          <w:szCs w:val="28"/>
        </w:rPr>
        <w:t>.</w:t>
      </w:r>
      <w:r w:rsidRPr="00235F26">
        <w:rPr>
          <w:rFonts w:ascii="Times New Roman" w:hAnsi="Times New Roman"/>
          <w:sz w:val="28"/>
          <w:szCs w:val="28"/>
        </w:rPr>
        <w:t xml:space="preserve"> грн</w:t>
      </w:r>
      <w:r w:rsidR="00235F26" w:rsidRPr="00235F26">
        <w:rPr>
          <w:rFonts w:ascii="Times New Roman" w:hAnsi="Times New Roman"/>
          <w:sz w:val="28"/>
          <w:szCs w:val="28"/>
        </w:rPr>
        <w:t>. (у 2022 році – 310 тис. грн.)</w:t>
      </w:r>
      <w:r w:rsidRPr="00235F26">
        <w:rPr>
          <w:rFonts w:ascii="Times New Roman" w:hAnsi="Times New Roman"/>
          <w:sz w:val="28"/>
          <w:szCs w:val="28"/>
        </w:rPr>
        <w:t xml:space="preserve">, пред’явлено позови на </w:t>
      </w:r>
      <w:r w:rsidR="00235F26" w:rsidRPr="00235F26">
        <w:rPr>
          <w:rFonts w:ascii="Times New Roman" w:hAnsi="Times New Roman"/>
          <w:sz w:val="28"/>
          <w:szCs w:val="28"/>
        </w:rPr>
        <w:t>6 196</w:t>
      </w:r>
      <w:r w:rsidRPr="00235F26">
        <w:rPr>
          <w:rFonts w:ascii="Times New Roman" w:hAnsi="Times New Roman"/>
          <w:sz w:val="28"/>
          <w:szCs w:val="28"/>
        </w:rPr>
        <w:t xml:space="preserve"> тис</w:t>
      </w:r>
      <w:r w:rsidR="00235F26" w:rsidRPr="00235F26">
        <w:rPr>
          <w:rFonts w:ascii="Times New Roman" w:hAnsi="Times New Roman"/>
          <w:sz w:val="28"/>
          <w:szCs w:val="28"/>
        </w:rPr>
        <w:t>.</w:t>
      </w:r>
      <w:r w:rsidRPr="00235F26">
        <w:rPr>
          <w:rFonts w:ascii="Times New Roman" w:hAnsi="Times New Roman"/>
          <w:sz w:val="28"/>
          <w:szCs w:val="28"/>
        </w:rPr>
        <w:t xml:space="preserve"> грн</w:t>
      </w:r>
      <w:r w:rsidR="00235F26" w:rsidRPr="00235F26">
        <w:rPr>
          <w:rFonts w:ascii="Times New Roman" w:hAnsi="Times New Roman"/>
          <w:sz w:val="28"/>
          <w:szCs w:val="28"/>
        </w:rPr>
        <w:t>. (1 291 тис. грн. у 2022 році)</w:t>
      </w:r>
      <w:r w:rsidRPr="00235F26">
        <w:rPr>
          <w:rFonts w:ascii="Times New Roman" w:hAnsi="Times New Roman"/>
          <w:sz w:val="28"/>
          <w:szCs w:val="28"/>
        </w:rPr>
        <w:t xml:space="preserve">, накладено арешт на майно на суму </w:t>
      </w:r>
      <w:r w:rsidR="00235F26" w:rsidRPr="00235F26">
        <w:rPr>
          <w:rFonts w:ascii="Times New Roman" w:hAnsi="Times New Roman"/>
          <w:sz w:val="28"/>
          <w:szCs w:val="28"/>
        </w:rPr>
        <w:t>4 766</w:t>
      </w:r>
      <w:r w:rsidRPr="00235F26">
        <w:rPr>
          <w:rFonts w:ascii="Times New Roman" w:hAnsi="Times New Roman"/>
          <w:sz w:val="28"/>
          <w:szCs w:val="28"/>
        </w:rPr>
        <w:t xml:space="preserve"> тис</w:t>
      </w:r>
      <w:r w:rsidR="00235F26" w:rsidRPr="00235F26">
        <w:rPr>
          <w:rFonts w:ascii="Times New Roman" w:hAnsi="Times New Roman"/>
          <w:sz w:val="28"/>
          <w:szCs w:val="28"/>
        </w:rPr>
        <w:t>.</w:t>
      </w:r>
      <w:r w:rsidRPr="00235F26">
        <w:rPr>
          <w:rFonts w:ascii="Times New Roman" w:hAnsi="Times New Roman"/>
          <w:sz w:val="28"/>
          <w:szCs w:val="28"/>
        </w:rPr>
        <w:t xml:space="preserve"> грн.</w:t>
      </w:r>
      <w:r w:rsidR="00235F26" w:rsidRPr="00235F26">
        <w:rPr>
          <w:rFonts w:ascii="Times New Roman" w:hAnsi="Times New Roman"/>
          <w:sz w:val="28"/>
          <w:szCs w:val="28"/>
        </w:rPr>
        <w:t xml:space="preserve"> (2 007 тис. грн. минулоріч).</w:t>
      </w:r>
    </w:p>
    <w:p w:rsidR="000E447E" w:rsidRPr="00235F26" w:rsidRDefault="000E447E" w:rsidP="0023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З початку 202</w:t>
      </w:r>
      <w:r w:rsidR="00DD7417" w:rsidRPr="00235F26">
        <w:rPr>
          <w:rFonts w:ascii="Times New Roman" w:hAnsi="Times New Roman"/>
          <w:sz w:val="28"/>
          <w:szCs w:val="28"/>
        </w:rPr>
        <w:t>3</w:t>
      </w:r>
      <w:r w:rsidRPr="00235F26">
        <w:rPr>
          <w:rFonts w:ascii="Times New Roman" w:hAnsi="Times New Roman"/>
          <w:sz w:val="28"/>
          <w:szCs w:val="28"/>
        </w:rPr>
        <w:t xml:space="preserve"> року в ході здійснення процесуального керівництва прокурорами надано слідчим </w:t>
      </w:r>
      <w:r w:rsidR="006346A5">
        <w:rPr>
          <w:rFonts w:ascii="Times New Roman" w:hAnsi="Times New Roman"/>
          <w:sz w:val="28"/>
          <w:szCs w:val="28"/>
        </w:rPr>
        <w:t>824</w:t>
      </w:r>
      <w:r w:rsidRPr="00235F26">
        <w:rPr>
          <w:rFonts w:ascii="Times New Roman" w:hAnsi="Times New Roman"/>
          <w:sz w:val="28"/>
          <w:szCs w:val="28"/>
        </w:rPr>
        <w:t xml:space="preserve"> письмов</w:t>
      </w:r>
      <w:r w:rsidR="006346A5">
        <w:rPr>
          <w:rFonts w:ascii="Times New Roman" w:hAnsi="Times New Roman"/>
          <w:sz w:val="28"/>
          <w:szCs w:val="28"/>
        </w:rPr>
        <w:t>их вказівок</w:t>
      </w:r>
      <w:r w:rsidRPr="00235F26">
        <w:rPr>
          <w:rFonts w:ascii="Times New Roman" w:hAnsi="Times New Roman"/>
          <w:sz w:val="28"/>
          <w:szCs w:val="28"/>
        </w:rPr>
        <w:t xml:space="preserve"> щодо проведення необхідних слідчих та процесуальних дій у кримінальних провадженнях. Скасовано </w:t>
      </w:r>
      <w:r w:rsidR="006346A5">
        <w:rPr>
          <w:rFonts w:ascii="Times New Roman" w:hAnsi="Times New Roman"/>
          <w:sz w:val="28"/>
          <w:szCs w:val="28"/>
        </w:rPr>
        <w:t>164</w:t>
      </w:r>
      <w:r w:rsidRPr="00235F26">
        <w:rPr>
          <w:rFonts w:ascii="Times New Roman" w:hAnsi="Times New Roman"/>
          <w:sz w:val="28"/>
          <w:szCs w:val="28"/>
        </w:rPr>
        <w:t xml:space="preserve"> постанов слідчих </w:t>
      </w:r>
      <w:r w:rsidR="00AA4008">
        <w:rPr>
          <w:rFonts w:ascii="Times New Roman" w:hAnsi="Times New Roman"/>
          <w:sz w:val="28"/>
          <w:szCs w:val="28"/>
        </w:rPr>
        <w:t xml:space="preserve">та дізнавачів </w:t>
      </w:r>
      <w:r w:rsidRPr="00235F26">
        <w:rPr>
          <w:rFonts w:ascii="Times New Roman" w:hAnsi="Times New Roman"/>
          <w:sz w:val="28"/>
          <w:szCs w:val="28"/>
        </w:rPr>
        <w:t xml:space="preserve">поліції про закриття кримінальних проваджень. Виявлено та внесено до Єдиного реєстру досудових розслідувань </w:t>
      </w:r>
      <w:r w:rsidR="006346A5">
        <w:rPr>
          <w:rFonts w:ascii="Times New Roman" w:hAnsi="Times New Roman"/>
          <w:sz w:val="28"/>
          <w:szCs w:val="28"/>
        </w:rPr>
        <w:t>27</w:t>
      </w:r>
      <w:r w:rsidRPr="00235F26">
        <w:rPr>
          <w:rFonts w:ascii="Times New Roman" w:hAnsi="Times New Roman"/>
          <w:sz w:val="28"/>
          <w:szCs w:val="28"/>
        </w:rPr>
        <w:t xml:space="preserve"> раніше не облікованих кримінальних правопорушень.</w:t>
      </w:r>
    </w:p>
    <w:p w:rsidR="000E447E" w:rsidRPr="00235F26" w:rsidRDefault="000E447E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До Червоноградської окружної прокуратури надійшло </w:t>
      </w:r>
      <w:r w:rsidR="004C0537" w:rsidRPr="00235F26">
        <w:rPr>
          <w:rFonts w:ascii="Times New Roman" w:hAnsi="Times New Roman"/>
          <w:sz w:val="28"/>
          <w:szCs w:val="28"/>
        </w:rPr>
        <w:t>228</w:t>
      </w:r>
      <w:r w:rsidRPr="00235F26">
        <w:rPr>
          <w:rFonts w:ascii="Times New Roman" w:hAnsi="Times New Roman"/>
          <w:sz w:val="28"/>
          <w:szCs w:val="28"/>
        </w:rPr>
        <w:t xml:space="preserve"> звернень громадян, з яких вирішено 1</w:t>
      </w:r>
      <w:r w:rsidR="004C0537" w:rsidRPr="00235F26">
        <w:rPr>
          <w:rFonts w:ascii="Times New Roman" w:hAnsi="Times New Roman"/>
          <w:sz w:val="28"/>
          <w:szCs w:val="28"/>
        </w:rPr>
        <w:t>40</w:t>
      </w:r>
      <w:r w:rsidR="006346A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35F26">
        <w:rPr>
          <w:rFonts w:ascii="Times New Roman" w:hAnsi="Times New Roman"/>
          <w:sz w:val="28"/>
          <w:szCs w:val="28"/>
        </w:rPr>
        <w:t xml:space="preserve">звернень, </w:t>
      </w:r>
      <w:r w:rsidR="004C0537" w:rsidRPr="00235F26">
        <w:rPr>
          <w:rFonts w:ascii="Times New Roman" w:hAnsi="Times New Roman"/>
          <w:sz w:val="28"/>
          <w:szCs w:val="28"/>
        </w:rPr>
        <w:t>70</w:t>
      </w:r>
      <w:r w:rsidRPr="00235F26">
        <w:rPr>
          <w:rFonts w:ascii="Times New Roman" w:hAnsi="Times New Roman"/>
          <w:sz w:val="28"/>
          <w:szCs w:val="28"/>
        </w:rPr>
        <w:t xml:space="preserve"> направлено до інших відомств для вирішення по суті.</w:t>
      </w:r>
    </w:p>
    <w:p w:rsidR="000E447E" w:rsidRPr="00235F26" w:rsidRDefault="000E447E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Окружною прокуратурою забезпечено реалізацію повноважень, визначених Законом України «Про запобігання корупції».</w:t>
      </w:r>
    </w:p>
    <w:p w:rsidR="000E447E" w:rsidRPr="00235F26" w:rsidRDefault="000E447E" w:rsidP="00235F2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35F26">
        <w:rPr>
          <w:sz w:val="28"/>
          <w:szCs w:val="28"/>
          <w:lang w:val="uk-UA"/>
        </w:rPr>
        <w:t xml:space="preserve">Зокрема, за участі прокурорів судами розглянуто </w:t>
      </w:r>
      <w:r w:rsidR="002B1959" w:rsidRPr="00235F26">
        <w:rPr>
          <w:sz w:val="28"/>
          <w:szCs w:val="28"/>
          <w:lang w:val="uk-UA"/>
        </w:rPr>
        <w:t>48</w:t>
      </w:r>
      <w:r w:rsidRPr="00235F26">
        <w:rPr>
          <w:sz w:val="28"/>
          <w:szCs w:val="28"/>
          <w:lang w:val="uk-UA"/>
        </w:rPr>
        <w:t xml:space="preserve"> протокол</w:t>
      </w:r>
      <w:r w:rsidR="00AA4008">
        <w:rPr>
          <w:sz w:val="28"/>
          <w:szCs w:val="28"/>
          <w:lang w:val="uk-UA"/>
        </w:rPr>
        <w:t>ів</w:t>
      </w:r>
      <w:r w:rsidRPr="00235F26">
        <w:rPr>
          <w:sz w:val="28"/>
          <w:szCs w:val="28"/>
          <w:lang w:val="uk-UA"/>
        </w:rPr>
        <w:t xml:space="preserve"> про вчинення адміністративних правопорушень, пов’язаних з корупцією, за наслідками чого до адміністративної відповідальності притягнуто </w:t>
      </w:r>
      <w:r w:rsidR="002B1959" w:rsidRPr="00235F26">
        <w:rPr>
          <w:sz w:val="28"/>
          <w:szCs w:val="28"/>
          <w:lang w:val="uk-UA"/>
        </w:rPr>
        <w:t>3</w:t>
      </w:r>
      <w:r w:rsidRPr="00235F26">
        <w:rPr>
          <w:sz w:val="28"/>
          <w:szCs w:val="28"/>
          <w:lang w:val="uk-UA"/>
        </w:rPr>
        <w:t xml:space="preserve"> ос</w:t>
      </w:r>
      <w:r w:rsidR="002B1959" w:rsidRPr="00235F26">
        <w:rPr>
          <w:sz w:val="28"/>
          <w:szCs w:val="28"/>
          <w:lang w:val="uk-UA"/>
        </w:rPr>
        <w:t>о</w:t>
      </w:r>
      <w:r w:rsidRPr="00235F26">
        <w:rPr>
          <w:sz w:val="28"/>
          <w:szCs w:val="28"/>
          <w:lang w:val="uk-UA"/>
        </w:rPr>
        <w:t>б</w:t>
      </w:r>
      <w:r w:rsidR="002B1959" w:rsidRPr="00235F26">
        <w:rPr>
          <w:sz w:val="28"/>
          <w:szCs w:val="28"/>
          <w:lang w:val="uk-UA"/>
        </w:rPr>
        <w:t>и</w:t>
      </w:r>
      <w:r w:rsidRPr="00235F26">
        <w:rPr>
          <w:sz w:val="28"/>
          <w:szCs w:val="28"/>
          <w:lang w:val="uk-UA"/>
        </w:rPr>
        <w:t>, серед яких посадові особи, юридичної особи публічного права.</w:t>
      </w:r>
    </w:p>
    <w:p w:rsidR="000E447E" w:rsidRPr="00235F26" w:rsidRDefault="000E447E" w:rsidP="00235F26">
      <w:pPr>
        <w:pStyle w:val="50"/>
        <w:spacing w:after="0" w:line="240" w:lineRule="auto"/>
        <w:ind w:firstLine="709"/>
        <w:rPr>
          <w:b w:val="0"/>
        </w:rPr>
      </w:pPr>
      <w:r w:rsidRPr="00235F26">
        <w:rPr>
          <w:b w:val="0"/>
        </w:rPr>
        <w:t xml:space="preserve">Зазначені адміністративні правопорушення стосуються порушення вимог фінансового контролю, </w:t>
      </w:r>
      <w:r w:rsidR="004C0537" w:rsidRPr="00235F26">
        <w:rPr>
          <w:b w:val="0"/>
        </w:rPr>
        <w:t>н</w:t>
      </w:r>
      <w:r w:rsidR="004C0537" w:rsidRPr="00235F26">
        <w:rPr>
          <w:rStyle w:val="rvts0"/>
          <w:b w:val="0"/>
        </w:rPr>
        <w:t>еповідомлення особою у встановлених законом випадках та порядку про наявність у неї реального конфлікту інтересів та вчинення дій чи прийняття рішень в умовах реального конфлікту інтересів</w:t>
      </w:r>
      <w:r w:rsidR="004C0537" w:rsidRPr="00235F26">
        <w:rPr>
          <w:rStyle w:val="rvts0"/>
        </w:rPr>
        <w:t xml:space="preserve"> </w:t>
      </w:r>
      <w:r w:rsidRPr="00235F26">
        <w:rPr>
          <w:b w:val="0"/>
        </w:rPr>
        <w:t>(ч.</w:t>
      </w:r>
      <w:r w:rsidR="00AA4008">
        <w:rPr>
          <w:b w:val="0"/>
        </w:rPr>
        <w:t> ч. </w:t>
      </w:r>
      <w:r w:rsidRPr="00235F26">
        <w:rPr>
          <w:b w:val="0"/>
        </w:rPr>
        <w:t>1</w:t>
      </w:r>
      <w:r w:rsidR="00DD7417" w:rsidRPr="00235F26">
        <w:rPr>
          <w:b w:val="0"/>
        </w:rPr>
        <w:t>, 2</w:t>
      </w:r>
      <w:r w:rsidRPr="00235F26">
        <w:rPr>
          <w:b w:val="0"/>
        </w:rPr>
        <w:t xml:space="preserve"> ст.172-</w:t>
      </w:r>
      <w:r w:rsidR="00DD7417" w:rsidRPr="00235F26">
        <w:rPr>
          <w:b w:val="0"/>
        </w:rPr>
        <w:t>7 КУпАП)</w:t>
      </w:r>
      <w:r w:rsidRPr="00235F26">
        <w:rPr>
          <w:b w:val="0"/>
        </w:rPr>
        <w:t>.</w:t>
      </w:r>
    </w:p>
    <w:p w:rsidR="000E447E" w:rsidRPr="00235F26" w:rsidRDefault="000E447E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В порядку ст.65-1 Закону України «Про запобігання корупції»                  внесено </w:t>
      </w:r>
      <w:r w:rsidR="00DD7417" w:rsidRPr="00235F26">
        <w:rPr>
          <w:rFonts w:ascii="Times New Roman" w:hAnsi="Times New Roman"/>
          <w:sz w:val="28"/>
          <w:szCs w:val="28"/>
        </w:rPr>
        <w:t>4</w:t>
      </w:r>
      <w:r w:rsidRPr="00235F26">
        <w:rPr>
          <w:rFonts w:ascii="Times New Roman" w:hAnsi="Times New Roman"/>
          <w:sz w:val="28"/>
          <w:szCs w:val="28"/>
        </w:rPr>
        <w:t xml:space="preserve"> подан</w:t>
      </w:r>
      <w:r w:rsidR="00DD7417" w:rsidRPr="00235F26">
        <w:rPr>
          <w:rFonts w:ascii="Times New Roman" w:hAnsi="Times New Roman"/>
          <w:sz w:val="28"/>
          <w:szCs w:val="28"/>
        </w:rPr>
        <w:t>ня</w:t>
      </w:r>
      <w:r w:rsidRPr="00235F26">
        <w:rPr>
          <w:rFonts w:ascii="Times New Roman" w:hAnsi="Times New Roman"/>
          <w:sz w:val="28"/>
          <w:szCs w:val="28"/>
        </w:rPr>
        <w:t xml:space="preserve"> про проведення службових розслідувань та усунення порушень Закону. </w:t>
      </w:r>
    </w:p>
    <w:p w:rsidR="000E447E" w:rsidRPr="00235F26" w:rsidRDefault="000E447E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У сфері нагляду за додержанням законів при виконанні судових рішень у кримінальних справах та інших примусових заходів, пов’язаних з обмеженням особистої свободи громадян, прокурорами внесено </w:t>
      </w:r>
      <w:r w:rsidR="00DD7417" w:rsidRPr="00235F26">
        <w:rPr>
          <w:rFonts w:ascii="Times New Roman" w:hAnsi="Times New Roman"/>
          <w:sz w:val="28"/>
          <w:szCs w:val="28"/>
        </w:rPr>
        <w:t>18</w:t>
      </w:r>
      <w:r w:rsidRPr="00235F26">
        <w:rPr>
          <w:rFonts w:ascii="Times New Roman" w:hAnsi="Times New Roman"/>
          <w:sz w:val="28"/>
          <w:szCs w:val="28"/>
        </w:rPr>
        <w:t xml:space="preserve"> документів реагування про усунення порушень чинного законодавства, за результатами розгляду яких </w:t>
      </w:r>
      <w:r w:rsidR="00DD7417" w:rsidRPr="00235F26">
        <w:rPr>
          <w:rFonts w:ascii="Times New Roman" w:hAnsi="Times New Roman"/>
          <w:sz w:val="28"/>
          <w:szCs w:val="28"/>
        </w:rPr>
        <w:t>8</w:t>
      </w:r>
      <w:r w:rsidRPr="00235F26">
        <w:rPr>
          <w:rFonts w:ascii="Times New Roman" w:hAnsi="Times New Roman"/>
          <w:sz w:val="28"/>
          <w:szCs w:val="28"/>
        </w:rPr>
        <w:t xml:space="preserve"> службових осіб відповідних органів та установ притягнуто до дисциплінарної відповідальності.</w:t>
      </w:r>
    </w:p>
    <w:p w:rsidR="002B1959" w:rsidRPr="00235F26" w:rsidRDefault="002B1959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Впродовж 6 місяців 2023 року окружною прокуратурою в ході здійснення представницької діяльності пред’явлено 28 позовів на захист інтересів держави у порядку ст.23 Закону України «Про прокуратуру» на суму 150 млн. 156 тис. грн.</w:t>
      </w:r>
    </w:p>
    <w:p w:rsidR="002B1959" w:rsidRPr="00235F26" w:rsidRDefault="002B1959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Задоволено 13 позовів прокурора на суму 21 млн. 447 тис. грн. </w:t>
      </w:r>
    </w:p>
    <w:p w:rsidR="002B1959" w:rsidRPr="00235F26" w:rsidRDefault="002B1959" w:rsidP="00AA4008">
      <w:pPr>
        <w:pBdr>
          <w:bottom w:val="single" w:sz="12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Реально виконано судових рішень на суму 499 млн. 974 тис. грн. При цьому, у власність територіальних громад району повернуто земельні ділянки площею 137 га.</w:t>
      </w:r>
    </w:p>
    <w:p w:rsidR="002B1959" w:rsidRPr="00235F26" w:rsidRDefault="002B1959" w:rsidP="00AA4008">
      <w:pPr>
        <w:pBdr>
          <w:bottom w:val="single" w:sz="12" w:space="0" w:color="FFFFFF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5F26">
        <w:rPr>
          <w:rFonts w:ascii="Times New Roman" w:hAnsi="Times New Roman"/>
          <w:sz w:val="28"/>
          <w:szCs w:val="28"/>
          <w:lang w:bidi="uk-UA"/>
        </w:rPr>
        <w:lastRenderedPageBreak/>
        <w:t>Окрім цього</w:t>
      </w:r>
      <w:r w:rsidRPr="00235F26">
        <w:rPr>
          <w:rFonts w:ascii="Times New Roman" w:hAnsi="Times New Roman"/>
          <w:sz w:val="28"/>
          <w:szCs w:val="28"/>
        </w:rPr>
        <w:t xml:space="preserve">, впродовж поточного року в умовах воєнного стану окружною прокуратурою забезпечено пред’явлення ряду позовів щодо </w:t>
      </w:r>
      <w:r w:rsidRPr="00235F26">
        <w:rPr>
          <w:rFonts w:ascii="Times New Roman" w:eastAsiaTheme="minorHAnsi" w:hAnsi="Times New Roman"/>
          <w:sz w:val="28"/>
          <w:szCs w:val="28"/>
          <w:lang w:eastAsia="en-US"/>
        </w:rPr>
        <w:t>приведення балансоутримувачами захисних споруд цивільного захисту у готовність та в належний технічний стан із метою забезпечення належного захисту життя та здоров’я людей, які судами задоволені.</w:t>
      </w:r>
    </w:p>
    <w:p w:rsidR="002B1959" w:rsidRPr="00235F26" w:rsidRDefault="000E447E" w:rsidP="00AA4008">
      <w:pPr>
        <w:pBdr>
          <w:bottom w:val="single" w:sz="12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 xml:space="preserve">Робота щодо зміцнення стану законності на території району триває, окружною прокуратурою продовжуються вживатись вичерпні заходи в межах компетенції, для забезпечення ефективної реалізації функцій, покладених на органи прокуратури, боротьби із злочинністю та проявами корупції на </w:t>
      </w:r>
      <w:r w:rsidR="000C0AE7" w:rsidRPr="00235F26">
        <w:rPr>
          <w:rFonts w:ascii="Times New Roman" w:hAnsi="Times New Roman"/>
          <w:sz w:val="28"/>
          <w:szCs w:val="28"/>
        </w:rPr>
        <w:t>п</w:t>
      </w:r>
      <w:r w:rsidRPr="00235F26">
        <w:rPr>
          <w:rFonts w:ascii="Times New Roman" w:hAnsi="Times New Roman"/>
          <w:sz w:val="28"/>
          <w:szCs w:val="28"/>
        </w:rPr>
        <w:t>іднаглядній території.</w:t>
      </w:r>
    </w:p>
    <w:p w:rsidR="000E447E" w:rsidRPr="00235F26" w:rsidRDefault="000E447E" w:rsidP="00AA4008">
      <w:pPr>
        <w:pBdr>
          <w:bottom w:val="single" w:sz="12" w:space="0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F26">
        <w:rPr>
          <w:rFonts w:ascii="Times New Roman" w:hAnsi="Times New Roman"/>
          <w:sz w:val="28"/>
          <w:szCs w:val="28"/>
        </w:rPr>
        <w:t>Відповідно до вимог ст.6 Закону України «Про прокуратуру», вищезазначену інформацію прошу прийняти до відома, з метою подальшого інформування депутатів та жителів району про результати діяльності на території Червоноградського району.</w:t>
      </w:r>
    </w:p>
    <w:p w:rsidR="000E447E" w:rsidRPr="00235F26" w:rsidRDefault="000E447E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47E" w:rsidRPr="00235F26" w:rsidRDefault="000E447E" w:rsidP="00235F26">
      <w:pPr>
        <w:pStyle w:val="31"/>
        <w:pBdr>
          <w:bottom w:val="single" w:sz="12" w:space="31" w:color="FFFFFF"/>
        </w:pBdr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235F26">
        <w:rPr>
          <w:b/>
          <w:sz w:val="28"/>
          <w:szCs w:val="28"/>
          <w:lang w:val="uk-UA"/>
        </w:rPr>
        <w:t>З повагою</w:t>
      </w:r>
    </w:p>
    <w:p w:rsidR="000E447E" w:rsidRPr="00235F26" w:rsidRDefault="000E447E" w:rsidP="00235F26">
      <w:pPr>
        <w:pStyle w:val="31"/>
        <w:pBdr>
          <w:bottom w:val="single" w:sz="12" w:space="31" w:color="FFFFFF"/>
        </w:pBdr>
        <w:spacing w:after="0"/>
        <w:ind w:left="0" w:firstLine="709"/>
        <w:jc w:val="both"/>
        <w:rPr>
          <w:b/>
          <w:sz w:val="28"/>
          <w:szCs w:val="28"/>
          <w:lang w:val="uk-UA"/>
        </w:rPr>
      </w:pPr>
    </w:p>
    <w:p w:rsidR="000E447E" w:rsidRPr="00235F26" w:rsidRDefault="000E447E" w:rsidP="00AA4008">
      <w:pPr>
        <w:pStyle w:val="31"/>
        <w:pBdr>
          <w:bottom w:val="single" w:sz="12" w:space="31" w:color="FFFFFF"/>
        </w:pBdr>
        <w:spacing w:after="0"/>
        <w:ind w:left="0"/>
        <w:jc w:val="both"/>
        <w:rPr>
          <w:b/>
          <w:sz w:val="28"/>
          <w:szCs w:val="28"/>
          <w:lang w:val="uk-UA"/>
        </w:rPr>
      </w:pPr>
      <w:r w:rsidRPr="00235F26">
        <w:rPr>
          <w:b/>
          <w:sz w:val="28"/>
          <w:szCs w:val="28"/>
          <w:lang w:val="uk-UA"/>
        </w:rPr>
        <w:t xml:space="preserve">Керівник Червоноградської </w:t>
      </w:r>
    </w:p>
    <w:p w:rsidR="000E447E" w:rsidRPr="00235F26" w:rsidRDefault="000E447E" w:rsidP="00AA4008">
      <w:pPr>
        <w:pStyle w:val="31"/>
        <w:pBdr>
          <w:bottom w:val="single" w:sz="12" w:space="31" w:color="FFFFFF"/>
        </w:pBdr>
        <w:spacing w:after="0"/>
        <w:ind w:left="0"/>
        <w:jc w:val="both"/>
        <w:rPr>
          <w:b/>
          <w:sz w:val="28"/>
          <w:szCs w:val="28"/>
          <w:lang w:val="uk-UA"/>
        </w:rPr>
      </w:pPr>
      <w:r w:rsidRPr="00235F26">
        <w:rPr>
          <w:b/>
          <w:sz w:val="28"/>
          <w:szCs w:val="28"/>
          <w:lang w:val="uk-UA"/>
        </w:rPr>
        <w:t>окружної прокуратури</w:t>
      </w:r>
      <w:r w:rsidRPr="00235F26">
        <w:rPr>
          <w:b/>
          <w:sz w:val="28"/>
          <w:szCs w:val="28"/>
          <w:lang w:val="uk-UA"/>
        </w:rPr>
        <w:tab/>
      </w:r>
      <w:r w:rsidR="00AA4008">
        <w:rPr>
          <w:b/>
          <w:sz w:val="28"/>
          <w:szCs w:val="28"/>
          <w:lang w:val="uk-UA"/>
        </w:rPr>
        <w:tab/>
      </w:r>
      <w:r w:rsidR="00AA4008">
        <w:rPr>
          <w:b/>
          <w:sz w:val="28"/>
          <w:szCs w:val="28"/>
          <w:lang w:val="uk-UA"/>
        </w:rPr>
        <w:tab/>
      </w:r>
      <w:r w:rsidR="00AA4008">
        <w:rPr>
          <w:b/>
          <w:sz w:val="28"/>
          <w:szCs w:val="28"/>
          <w:lang w:val="uk-UA"/>
        </w:rPr>
        <w:tab/>
        <w:t xml:space="preserve">         </w:t>
      </w:r>
      <w:r w:rsidRPr="00235F26">
        <w:rPr>
          <w:b/>
          <w:sz w:val="28"/>
          <w:szCs w:val="28"/>
          <w:lang w:val="uk-UA"/>
        </w:rPr>
        <w:t>Володимир КУПЕЦЬКИЙ</w:t>
      </w:r>
    </w:p>
    <w:p w:rsidR="000E447E" w:rsidRDefault="000E447E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008" w:rsidRDefault="00AA4008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008" w:rsidRPr="00235F26" w:rsidRDefault="00AA4008" w:rsidP="00235F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C75C0" w:rsidRPr="00AA4008" w:rsidRDefault="00AA4008" w:rsidP="00235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Суровий, Марчук </w:t>
      </w:r>
      <w:r w:rsidRPr="00AA4008">
        <w:rPr>
          <w:rFonts w:ascii="Times New Roman" w:hAnsi="Times New Roman"/>
        </w:rPr>
        <w:t>493-25-49</w:t>
      </w:r>
    </w:p>
    <w:sectPr w:rsidR="00AC75C0" w:rsidRPr="00AA4008" w:rsidSect="00235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95" w:rsidRDefault="001D5995">
      <w:pPr>
        <w:spacing w:after="0" w:line="240" w:lineRule="auto"/>
      </w:pPr>
      <w:r>
        <w:separator/>
      </w:r>
    </w:p>
  </w:endnote>
  <w:endnote w:type="continuationSeparator" w:id="0">
    <w:p w:rsidR="001D5995" w:rsidRDefault="001D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95" w:rsidRDefault="001D5995">
      <w:pPr>
        <w:spacing w:after="0" w:line="240" w:lineRule="auto"/>
      </w:pPr>
      <w:r>
        <w:separator/>
      </w:r>
    </w:p>
  </w:footnote>
  <w:footnote w:type="continuationSeparator" w:id="0">
    <w:p w:rsidR="001D5995" w:rsidRDefault="001D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82103"/>
      <w:docPartObj>
        <w:docPartGallery w:val="Page Numbers (Top of Page)"/>
        <w:docPartUnique/>
      </w:docPartObj>
    </w:sdtPr>
    <w:sdtEndPr/>
    <w:sdtContent>
      <w:p w:rsidR="00634A03" w:rsidRDefault="00C74F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6A5" w:rsidRPr="006346A5">
          <w:rPr>
            <w:noProof/>
            <w:lang w:val="ru-RU"/>
          </w:rPr>
          <w:t>4</w:t>
        </w:r>
        <w:r>
          <w:fldChar w:fldCharType="end"/>
        </w:r>
      </w:p>
    </w:sdtContent>
  </w:sdt>
  <w:p w:rsidR="00634A03" w:rsidRDefault="001D59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B"/>
    <w:rsid w:val="00070DDF"/>
    <w:rsid w:val="000C0AE7"/>
    <w:rsid w:val="000E447E"/>
    <w:rsid w:val="0012554D"/>
    <w:rsid w:val="001D5995"/>
    <w:rsid w:val="00235F26"/>
    <w:rsid w:val="00291623"/>
    <w:rsid w:val="002B1959"/>
    <w:rsid w:val="003A08EA"/>
    <w:rsid w:val="004C0537"/>
    <w:rsid w:val="006346A5"/>
    <w:rsid w:val="00721A4F"/>
    <w:rsid w:val="0090328A"/>
    <w:rsid w:val="00A14FA2"/>
    <w:rsid w:val="00A30D26"/>
    <w:rsid w:val="00AA4008"/>
    <w:rsid w:val="00AC75C0"/>
    <w:rsid w:val="00AF08EF"/>
    <w:rsid w:val="00C1068E"/>
    <w:rsid w:val="00C74F57"/>
    <w:rsid w:val="00C853B1"/>
    <w:rsid w:val="00CC589C"/>
    <w:rsid w:val="00DD7417"/>
    <w:rsid w:val="00EC200B"/>
    <w:rsid w:val="00EC34EA"/>
    <w:rsid w:val="00F042BF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39FF"/>
  <w15:chartTrackingRefBased/>
  <w15:docId w15:val="{C97C4495-B53C-4581-AE12-65CDEB7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E"/>
    <w:pPr>
      <w:spacing w:after="200" w:line="276" w:lineRule="auto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aeiaiea">
    <w:name w:val="Iaaeiaiea"/>
    <w:basedOn w:val="a"/>
    <w:rsid w:val="000E447E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0E447E"/>
    <w:rPr>
      <w:rFonts w:ascii="Bookman Old Style" w:hAnsi="Bookman Old Style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447E"/>
    <w:pPr>
      <w:widowControl w:val="0"/>
      <w:shd w:val="clear" w:color="auto" w:fill="FFFFFF"/>
      <w:spacing w:after="0" w:line="231" w:lineRule="exact"/>
      <w:ind w:firstLine="480"/>
      <w:jc w:val="both"/>
    </w:pPr>
    <w:rPr>
      <w:rFonts w:ascii="Bookman Old Style" w:eastAsiaTheme="minorHAnsi" w:hAnsi="Bookman Old Style" w:cstheme="minorBidi"/>
      <w:b/>
      <w:bCs/>
      <w:sz w:val="15"/>
      <w:szCs w:val="15"/>
      <w:lang w:eastAsia="en-US"/>
    </w:rPr>
  </w:style>
  <w:style w:type="character" w:styleId="a3">
    <w:name w:val="Hyperlink"/>
    <w:uiPriority w:val="99"/>
    <w:rsid w:val="000E447E"/>
    <w:rPr>
      <w:rFonts w:cs="Times New Roman"/>
      <w:color w:val="0000FF"/>
      <w:u w:val="single"/>
    </w:rPr>
  </w:style>
  <w:style w:type="paragraph" w:styleId="a4">
    <w:name w:val="Normal (Web)"/>
    <w:basedOn w:val="a"/>
    <w:rsid w:val="000E4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ks-Deva"/>
    </w:rPr>
  </w:style>
  <w:style w:type="paragraph" w:styleId="31">
    <w:name w:val="Body Text Indent 3"/>
    <w:basedOn w:val="a"/>
    <w:link w:val="32"/>
    <w:uiPriority w:val="99"/>
    <w:unhideWhenUsed/>
    <w:rsid w:val="000E44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447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E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47E"/>
    <w:rPr>
      <w:rFonts w:eastAsiaTheme="minorEastAsia" w:cs="Times New Roman"/>
      <w:lang w:eastAsia="uk-UA"/>
    </w:rPr>
  </w:style>
  <w:style w:type="character" w:customStyle="1" w:styleId="5">
    <w:name w:val="Основной текст (5)_"/>
    <w:link w:val="50"/>
    <w:rsid w:val="000E44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447E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E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47E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rvts0">
    <w:name w:val="rvts0"/>
    <w:basedOn w:val="a0"/>
    <w:rsid w:val="004C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ervonograd@oblprok.lvi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5454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2023-08-15T09:28:00Z</cp:lastPrinted>
  <dcterms:created xsi:type="dcterms:W3CDTF">2023-08-10T08:35:00Z</dcterms:created>
  <dcterms:modified xsi:type="dcterms:W3CDTF">2023-08-15T09:28:00Z</dcterms:modified>
</cp:coreProperties>
</file>